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601" w:rsidRPr="00883C61" w:rsidRDefault="00282601" w:rsidP="00282601">
      <w:pPr>
        <w:spacing w:after="0" w:line="240" w:lineRule="auto"/>
        <w:jc w:val="center"/>
        <w:rPr>
          <w:rFonts w:ascii="Times New Roman" w:eastAsia="Times New Roman" w:hAnsi="Times New Roman" w:cs="Times New Roman"/>
          <w:b/>
          <w:bCs/>
          <w:sz w:val="24"/>
          <w:szCs w:val="24"/>
          <w:lang w:eastAsia="es-CO"/>
        </w:rPr>
      </w:pPr>
      <w:r w:rsidRPr="00883C61">
        <w:rPr>
          <w:rFonts w:ascii="Times New Roman" w:eastAsia="Times New Roman" w:hAnsi="Times New Roman" w:cs="Times New Roman"/>
          <w:b/>
          <w:bCs/>
          <w:sz w:val="24"/>
          <w:szCs w:val="24"/>
          <w:lang w:eastAsia="es-CO"/>
        </w:rPr>
        <w:t>OFICIO N° 037329</w:t>
      </w:r>
    </w:p>
    <w:p w:rsidR="00282601" w:rsidRPr="00883C61" w:rsidRDefault="00282601" w:rsidP="00282601">
      <w:pPr>
        <w:spacing w:after="0" w:line="240" w:lineRule="auto"/>
        <w:jc w:val="center"/>
        <w:rPr>
          <w:rFonts w:ascii="Times New Roman" w:eastAsia="Times New Roman" w:hAnsi="Times New Roman" w:cs="Times New Roman"/>
          <w:b/>
          <w:bCs/>
          <w:sz w:val="24"/>
          <w:szCs w:val="24"/>
          <w:lang w:eastAsia="es-CO"/>
        </w:rPr>
      </w:pPr>
      <w:r w:rsidRPr="00883C61">
        <w:rPr>
          <w:rFonts w:ascii="Times New Roman" w:eastAsia="Times New Roman" w:hAnsi="Times New Roman" w:cs="Times New Roman"/>
          <w:b/>
          <w:bCs/>
          <w:sz w:val="24"/>
          <w:szCs w:val="24"/>
          <w:lang w:eastAsia="es-CO"/>
        </w:rPr>
        <w:t>19-06-2013</w:t>
      </w:r>
    </w:p>
    <w:p w:rsidR="00282601" w:rsidRPr="00883C61" w:rsidRDefault="00282601" w:rsidP="00282601">
      <w:pPr>
        <w:spacing w:after="0" w:line="240" w:lineRule="auto"/>
        <w:jc w:val="center"/>
        <w:rPr>
          <w:rFonts w:ascii="Times New Roman" w:eastAsia="Times New Roman" w:hAnsi="Times New Roman" w:cs="Times New Roman"/>
          <w:b/>
          <w:bCs/>
          <w:sz w:val="24"/>
          <w:szCs w:val="24"/>
          <w:lang w:eastAsia="es-CO"/>
        </w:rPr>
      </w:pPr>
      <w:r w:rsidRPr="00883C61">
        <w:rPr>
          <w:rFonts w:ascii="Times New Roman" w:eastAsia="Times New Roman" w:hAnsi="Times New Roman" w:cs="Times New Roman"/>
          <w:b/>
          <w:bCs/>
          <w:sz w:val="24"/>
          <w:szCs w:val="24"/>
          <w:lang w:eastAsia="es-CO"/>
        </w:rPr>
        <w:t>DIAN</w:t>
      </w:r>
    </w:p>
    <w:p w:rsidR="00282601" w:rsidRPr="00883C61" w:rsidRDefault="00282601" w:rsidP="00282601">
      <w:pPr>
        <w:spacing w:after="0" w:line="240" w:lineRule="auto"/>
        <w:jc w:val="both"/>
        <w:rPr>
          <w:rFonts w:ascii="Times New Roman" w:eastAsia="Times New Roman" w:hAnsi="Times New Roman" w:cs="Times New Roman"/>
          <w:b/>
          <w:bCs/>
          <w:sz w:val="24"/>
          <w:szCs w:val="24"/>
          <w:lang w:val="es-ES_tradnl" w:eastAsia="es-CO"/>
        </w:rPr>
      </w:pPr>
    </w:p>
    <w:p w:rsidR="00282601" w:rsidRPr="00883C61" w:rsidRDefault="00282601" w:rsidP="00282601">
      <w:pPr>
        <w:spacing w:after="0" w:line="240" w:lineRule="auto"/>
        <w:jc w:val="both"/>
        <w:rPr>
          <w:rFonts w:ascii="Times New Roman" w:eastAsia="Times New Roman" w:hAnsi="Times New Roman" w:cs="Times New Roman"/>
          <w:b/>
          <w:bCs/>
          <w:sz w:val="24"/>
          <w:szCs w:val="24"/>
          <w:lang w:val="es-ES_tradnl" w:eastAsia="es-CO"/>
        </w:rPr>
      </w:pPr>
    </w:p>
    <w:p w:rsidR="00282601" w:rsidRPr="00883C61" w:rsidRDefault="00282601" w:rsidP="00282601">
      <w:pPr>
        <w:spacing w:after="0" w:line="240" w:lineRule="auto"/>
        <w:jc w:val="both"/>
        <w:rPr>
          <w:rFonts w:ascii="Times New Roman" w:eastAsia="Times New Roman" w:hAnsi="Times New Roman" w:cs="Times New Roman"/>
          <w:bCs/>
          <w:sz w:val="24"/>
          <w:szCs w:val="24"/>
          <w:lang w:val="es-ES_tradnl" w:eastAsia="es-CO"/>
        </w:rPr>
      </w:pPr>
      <w:r w:rsidRPr="00883C61">
        <w:rPr>
          <w:rFonts w:ascii="Times New Roman" w:eastAsia="Times New Roman" w:hAnsi="Times New Roman" w:cs="Times New Roman"/>
          <w:bCs/>
          <w:sz w:val="24"/>
          <w:szCs w:val="24"/>
          <w:lang w:val="es-ES_tradnl" w:eastAsia="es-CO"/>
        </w:rPr>
        <w:t>Bogotá D.C.</w:t>
      </w:r>
    </w:p>
    <w:p w:rsidR="00282601" w:rsidRPr="00883C61" w:rsidRDefault="00282601" w:rsidP="00282601">
      <w:pPr>
        <w:widowControl w:val="0"/>
        <w:spacing w:after="0" w:line="240" w:lineRule="auto"/>
        <w:jc w:val="both"/>
        <w:rPr>
          <w:rFonts w:ascii="Times New Roman" w:eastAsia="Times New Roman" w:hAnsi="Times New Roman" w:cs="Times New Roman"/>
          <w:sz w:val="24"/>
          <w:szCs w:val="24"/>
          <w:lang w:eastAsia="es-CO"/>
        </w:rPr>
      </w:pPr>
    </w:p>
    <w:p w:rsidR="00282601" w:rsidRPr="00883C61" w:rsidRDefault="00282601" w:rsidP="00282601">
      <w:pPr>
        <w:widowControl w:val="0"/>
        <w:spacing w:after="0" w:line="240" w:lineRule="auto"/>
        <w:jc w:val="both"/>
        <w:rPr>
          <w:rFonts w:ascii="Times New Roman" w:eastAsia="Times New Roman" w:hAnsi="Times New Roman" w:cs="Times New Roman"/>
          <w:sz w:val="24"/>
          <w:szCs w:val="24"/>
          <w:lang w:val="es-ES_tradnl" w:eastAsia="es-CO"/>
        </w:rPr>
      </w:pPr>
      <w:r w:rsidRPr="00883C61">
        <w:rPr>
          <w:rFonts w:ascii="Times New Roman" w:eastAsia="Times New Roman" w:hAnsi="Times New Roman" w:cs="Times New Roman"/>
          <w:sz w:val="24"/>
          <w:szCs w:val="24"/>
          <w:lang w:val="es-ES_tradnl" w:eastAsia="es-CO"/>
        </w:rPr>
        <w:t>Honorable Representante</w:t>
      </w:r>
    </w:p>
    <w:p w:rsidR="00282601" w:rsidRPr="00883C61" w:rsidRDefault="00282601" w:rsidP="00282601">
      <w:pPr>
        <w:widowControl w:val="0"/>
        <w:spacing w:after="0" w:line="240" w:lineRule="auto"/>
        <w:jc w:val="both"/>
        <w:rPr>
          <w:rFonts w:ascii="Times New Roman" w:eastAsia="Times New Roman" w:hAnsi="Times New Roman" w:cs="Times New Roman"/>
          <w:b/>
          <w:sz w:val="24"/>
          <w:szCs w:val="24"/>
          <w:lang w:eastAsia="es-CO"/>
        </w:rPr>
      </w:pPr>
      <w:r w:rsidRPr="00883C61">
        <w:rPr>
          <w:rFonts w:ascii="Times New Roman" w:eastAsia="Times New Roman" w:hAnsi="Times New Roman" w:cs="Times New Roman"/>
          <w:b/>
          <w:sz w:val="24"/>
          <w:szCs w:val="24"/>
          <w:lang w:val="es-ES_tradnl" w:eastAsia="es-CO"/>
        </w:rPr>
        <w:t>PABLO ENRIQUE SALAMANCA CORTÉS</w:t>
      </w:r>
    </w:p>
    <w:p w:rsidR="00282601" w:rsidRPr="00883C61" w:rsidRDefault="00282601" w:rsidP="00282601">
      <w:pPr>
        <w:widowControl w:val="0"/>
        <w:spacing w:after="0" w:line="240" w:lineRule="auto"/>
        <w:jc w:val="both"/>
        <w:rPr>
          <w:rFonts w:ascii="Times New Roman" w:eastAsia="Times New Roman" w:hAnsi="Times New Roman" w:cs="Times New Roman"/>
          <w:sz w:val="24"/>
          <w:szCs w:val="24"/>
          <w:lang w:eastAsia="es-CO"/>
        </w:rPr>
      </w:pPr>
      <w:r w:rsidRPr="00883C61">
        <w:rPr>
          <w:rFonts w:ascii="Times New Roman" w:eastAsia="Times New Roman" w:hAnsi="Times New Roman" w:cs="Times New Roman"/>
          <w:sz w:val="24"/>
          <w:szCs w:val="24"/>
          <w:lang w:val="es-ES_tradnl" w:eastAsia="es-CO"/>
        </w:rPr>
        <w:t>Cámara de Representantes</w:t>
      </w:r>
    </w:p>
    <w:p w:rsidR="00282601" w:rsidRPr="00883C61" w:rsidRDefault="00282601" w:rsidP="00282601">
      <w:pPr>
        <w:widowControl w:val="0"/>
        <w:spacing w:after="0" w:line="240" w:lineRule="auto"/>
        <w:jc w:val="both"/>
        <w:rPr>
          <w:rFonts w:ascii="Times New Roman" w:eastAsia="Times New Roman" w:hAnsi="Times New Roman" w:cs="Times New Roman"/>
          <w:sz w:val="24"/>
          <w:szCs w:val="24"/>
          <w:lang w:val="es-ES_tradnl" w:eastAsia="es-CO"/>
        </w:rPr>
      </w:pPr>
      <w:r w:rsidRPr="00883C61">
        <w:rPr>
          <w:rFonts w:ascii="Times New Roman" w:eastAsia="Times New Roman" w:hAnsi="Times New Roman" w:cs="Times New Roman"/>
          <w:sz w:val="24"/>
          <w:szCs w:val="24"/>
          <w:lang w:val="es-ES_tradnl" w:eastAsia="es-CO"/>
        </w:rPr>
        <w:t>Congreso de la República de Colombia</w:t>
      </w:r>
    </w:p>
    <w:p w:rsidR="00282601" w:rsidRPr="00883C61" w:rsidRDefault="00282601" w:rsidP="00282601">
      <w:pPr>
        <w:widowControl w:val="0"/>
        <w:spacing w:after="0" w:line="240" w:lineRule="auto"/>
        <w:jc w:val="both"/>
        <w:rPr>
          <w:rFonts w:ascii="Times New Roman" w:eastAsia="Times New Roman" w:hAnsi="Times New Roman" w:cs="Times New Roman"/>
          <w:sz w:val="24"/>
          <w:szCs w:val="24"/>
          <w:lang w:eastAsia="es-CO"/>
        </w:rPr>
      </w:pPr>
      <w:r w:rsidRPr="00883C61">
        <w:rPr>
          <w:rFonts w:ascii="Times New Roman" w:eastAsia="Times New Roman" w:hAnsi="Times New Roman" w:cs="Times New Roman"/>
          <w:sz w:val="24"/>
          <w:szCs w:val="24"/>
          <w:lang w:val="es-ES_tradnl" w:eastAsia="es-CO"/>
        </w:rPr>
        <w:t>Carrera 7 N° 8 - 68 Edificio Nuevo del Congreso Oficina 535 B</w:t>
      </w:r>
    </w:p>
    <w:p w:rsidR="00282601" w:rsidRPr="00883C61" w:rsidRDefault="00282601" w:rsidP="00282601">
      <w:pPr>
        <w:spacing w:after="0" w:line="240" w:lineRule="auto"/>
        <w:jc w:val="both"/>
        <w:rPr>
          <w:rFonts w:ascii="Times New Roman" w:eastAsia="Times New Roman" w:hAnsi="Times New Roman" w:cs="Times New Roman"/>
          <w:b/>
          <w:bCs/>
          <w:sz w:val="24"/>
          <w:szCs w:val="24"/>
          <w:lang w:eastAsia="es-CO"/>
        </w:rPr>
      </w:pPr>
      <w:r w:rsidRPr="00883C61">
        <w:rPr>
          <w:rFonts w:ascii="Times New Roman" w:eastAsia="Times New Roman" w:hAnsi="Times New Roman" w:cs="Times New Roman"/>
          <w:sz w:val="24"/>
          <w:szCs w:val="24"/>
          <w:lang w:val="es-ES_tradnl" w:eastAsia="es-CO"/>
        </w:rPr>
        <w:t>Bogotá D.C.</w:t>
      </w:r>
    </w:p>
    <w:p w:rsidR="00282601" w:rsidRPr="00883C61" w:rsidRDefault="00282601" w:rsidP="00282601">
      <w:pPr>
        <w:spacing w:after="0" w:line="240" w:lineRule="auto"/>
        <w:jc w:val="both"/>
        <w:rPr>
          <w:rFonts w:ascii="Times New Roman" w:eastAsia="Times New Roman" w:hAnsi="Times New Roman" w:cs="Times New Roman"/>
          <w:b/>
          <w:bCs/>
          <w:sz w:val="24"/>
          <w:szCs w:val="24"/>
          <w:lang w:eastAsia="es-CO"/>
        </w:rPr>
      </w:pPr>
    </w:p>
    <w:p w:rsidR="00282601" w:rsidRPr="00883C61" w:rsidRDefault="00282601" w:rsidP="00282601">
      <w:pPr>
        <w:spacing w:after="0" w:line="240" w:lineRule="auto"/>
        <w:jc w:val="both"/>
        <w:rPr>
          <w:rFonts w:ascii="Times New Roman" w:eastAsia="Times New Roman" w:hAnsi="Times New Roman" w:cs="Times New Roman"/>
          <w:sz w:val="24"/>
          <w:szCs w:val="24"/>
          <w:lang w:eastAsia="es-CO"/>
        </w:rPr>
      </w:pPr>
      <w:r w:rsidRPr="00883C61">
        <w:rPr>
          <w:rFonts w:ascii="Times New Roman" w:eastAsia="Times New Roman" w:hAnsi="Times New Roman" w:cs="Times New Roman"/>
          <w:b/>
          <w:bCs/>
          <w:sz w:val="24"/>
          <w:szCs w:val="24"/>
          <w:lang w:eastAsia="es-CO"/>
        </w:rPr>
        <w:t>TEMA:</w:t>
      </w:r>
      <w:r w:rsidRPr="00883C61">
        <w:rPr>
          <w:rFonts w:ascii="Times New Roman" w:eastAsia="Times New Roman" w:hAnsi="Times New Roman" w:cs="Times New Roman"/>
          <w:sz w:val="24"/>
          <w:szCs w:val="24"/>
          <w:lang w:eastAsia="es-CO"/>
        </w:rPr>
        <w:t xml:space="preserve"> Impuesto sobre la Renta y Complementarios</w:t>
      </w:r>
    </w:p>
    <w:p w:rsidR="00282601" w:rsidRPr="00883C61" w:rsidRDefault="00282601" w:rsidP="00282601">
      <w:pPr>
        <w:spacing w:after="0" w:line="240" w:lineRule="auto"/>
        <w:jc w:val="both"/>
        <w:rPr>
          <w:rFonts w:ascii="Times New Roman" w:eastAsia="Times New Roman" w:hAnsi="Times New Roman" w:cs="Times New Roman"/>
          <w:sz w:val="24"/>
          <w:szCs w:val="24"/>
          <w:lang w:eastAsia="es-CO"/>
        </w:rPr>
      </w:pPr>
      <w:r w:rsidRPr="00883C61">
        <w:rPr>
          <w:rFonts w:ascii="Times New Roman" w:eastAsia="Times New Roman" w:hAnsi="Times New Roman" w:cs="Times New Roman"/>
          <w:b/>
          <w:bCs/>
          <w:sz w:val="24"/>
          <w:szCs w:val="24"/>
          <w:lang w:eastAsia="es-CO"/>
        </w:rPr>
        <w:t>DESCRIPTORES:</w:t>
      </w:r>
      <w:r w:rsidRPr="00883C61">
        <w:rPr>
          <w:rFonts w:ascii="Times New Roman" w:eastAsia="Times New Roman" w:hAnsi="Times New Roman" w:cs="Times New Roman"/>
          <w:sz w:val="24"/>
          <w:szCs w:val="24"/>
          <w:lang w:eastAsia="es-CO"/>
        </w:rPr>
        <w:t xml:space="preserve"> Reposición de Gastos de Campaña Electoral</w:t>
      </w:r>
    </w:p>
    <w:p w:rsidR="00282601" w:rsidRPr="00883C61" w:rsidRDefault="00282601" w:rsidP="00282601">
      <w:pPr>
        <w:spacing w:after="0" w:line="240" w:lineRule="auto"/>
        <w:jc w:val="both"/>
        <w:rPr>
          <w:rFonts w:ascii="Times New Roman" w:eastAsia="Times New Roman" w:hAnsi="Times New Roman" w:cs="Times New Roman"/>
          <w:sz w:val="24"/>
          <w:szCs w:val="24"/>
          <w:lang w:eastAsia="es-CO"/>
        </w:rPr>
      </w:pPr>
      <w:r w:rsidRPr="00883C61">
        <w:rPr>
          <w:rFonts w:ascii="Times New Roman" w:eastAsia="Times New Roman" w:hAnsi="Times New Roman" w:cs="Times New Roman"/>
          <w:b/>
          <w:bCs/>
          <w:sz w:val="24"/>
          <w:szCs w:val="24"/>
          <w:lang w:eastAsia="es-CO"/>
        </w:rPr>
        <w:t>FUENTES FORMALES:</w:t>
      </w:r>
      <w:r w:rsidRPr="00883C61">
        <w:rPr>
          <w:rFonts w:ascii="Times New Roman" w:eastAsia="Times New Roman" w:hAnsi="Times New Roman" w:cs="Times New Roman"/>
          <w:sz w:val="24"/>
          <w:szCs w:val="24"/>
          <w:lang w:eastAsia="es-CO"/>
        </w:rPr>
        <w:t xml:space="preserve"> ESTATUTO TRIBUTARIO </w:t>
      </w:r>
      <w:hyperlink r:id="rId5" w:tooltip="Estatuto Tributario CETA" w:history="1">
        <w:r w:rsidRPr="00883C61">
          <w:rPr>
            <w:rFonts w:ascii="Times New Roman" w:eastAsia="Times New Roman" w:hAnsi="Times New Roman" w:cs="Times New Roman"/>
            <w:sz w:val="24"/>
            <w:szCs w:val="24"/>
            <w:lang w:eastAsia="es-CO"/>
          </w:rPr>
          <w:t>ART. 47-1</w:t>
        </w:r>
      </w:hyperlink>
    </w:p>
    <w:p w:rsidR="00282601" w:rsidRPr="00883C61" w:rsidRDefault="00282601" w:rsidP="00282601">
      <w:pPr>
        <w:widowControl w:val="0"/>
        <w:spacing w:after="0" w:line="240" w:lineRule="auto"/>
        <w:jc w:val="both"/>
        <w:rPr>
          <w:rFonts w:ascii="Times New Roman" w:eastAsia="Times New Roman" w:hAnsi="Times New Roman" w:cs="Times New Roman"/>
          <w:sz w:val="24"/>
          <w:szCs w:val="24"/>
          <w:lang w:val="es-ES_tradnl" w:eastAsia="es-CO"/>
        </w:rPr>
      </w:pPr>
    </w:p>
    <w:p w:rsidR="00282601" w:rsidRPr="00883C61" w:rsidRDefault="00282601" w:rsidP="00282601">
      <w:pPr>
        <w:widowControl w:val="0"/>
        <w:spacing w:after="0" w:line="240" w:lineRule="auto"/>
        <w:jc w:val="both"/>
        <w:rPr>
          <w:rFonts w:ascii="Times New Roman" w:eastAsia="Times New Roman" w:hAnsi="Times New Roman" w:cs="Times New Roman"/>
          <w:sz w:val="24"/>
          <w:szCs w:val="24"/>
          <w:lang w:val="es-ES_tradnl" w:eastAsia="es-CO"/>
        </w:rPr>
      </w:pPr>
    </w:p>
    <w:p w:rsidR="00282601" w:rsidRPr="00883C61" w:rsidRDefault="00282601" w:rsidP="00282601">
      <w:pPr>
        <w:widowControl w:val="0"/>
        <w:spacing w:after="0" w:line="240" w:lineRule="auto"/>
        <w:jc w:val="both"/>
        <w:rPr>
          <w:rFonts w:ascii="Times New Roman" w:eastAsia="Times New Roman" w:hAnsi="Times New Roman" w:cs="Times New Roman"/>
          <w:sz w:val="24"/>
          <w:szCs w:val="24"/>
          <w:lang w:val="es-ES_tradnl" w:eastAsia="es-CO"/>
        </w:rPr>
      </w:pPr>
      <w:r w:rsidRPr="00883C61">
        <w:rPr>
          <w:rFonts w:ascii="Times New Roman" w:eastAsia="Times New Roman" w:hAnsi="Times New Roman" w:cs="Times New Roman"/>
          <w:sz w:val="24"/>
          <w:szCs w:val="24"/>
          <w:lang w:val="es-ES_tradnl" w:eastAsia="es-CO"/>
        </w:rPr>
        <w:t>Cordial saludo Honorable Representante.</w:t>
      </w:r>
    </w:p>
    <w:p w:rsidR="00282601" w:rsidRPr="00883C61" w:rsidRDefault="00282601" w:rsidP="00282601">
      <w:pPr>
        <w:spacing w:after="0" w:line="240" w:lineRule="auto"/>
        <w:jc w:val="both"/>
        <w:rPr>
          <w:rFonts w:ascii="Times New Roman" w:eastAsia="Times New Roman" w:hAnsi="Times New Roman" w:cs="Times New Roman"/>
          <w:sz w:val="24"/>
          <w:szCs w:val="24"/>
          <w:lang w:eastAsia="es-CO"/>
        </w:rPr>
      </w:pPr>
    </w:p>
    <w:p w:rsidR="00282601" w:rsidRPr="00883C61" w:rsidRDefault="00282601" w:rsidP="00282601">
      <w:pPr>
        <w:spacing w:after="0" w:line="240" w:lineRule="auto"/>
        <w:jc w:val="both"/>
        <w:rPr>
          <w:rFonts w:ascii="Times New Roman" w:eastAsia="Times New Roman" w:hAnsi="Times New Roman" w:cs="Times New Roman"/>
          <w:b/>
          <w:sz w:val="24"/>
          <w:szCs w:val="24"/>
          <w:u w:val="single"/>
          <w:lang w:eastAsia="es-CO"/>
        </w:rPr>
      </w:pPr>
      <w:r w:rsidRPr="00883C61">
        <w:rPr>
          <w:rFonts w:ascii="Times New Roman" w:eastAsia="Times New Roman" w:hAnsi="Times New Roman" w:cs="Times New Roman"/>
          <w:sz w:val="24"/>
          <w:szCs w:val="24"/>
          <w:lang w:eastAsia="es-CO"/>
        </w:rPr>
        <w:t xml:space="preserve">Mediante el escrito de la referencia y tras analizar el Oficio 028628 y el Concepto 031900 del 14 y 27 de mayo de 2013, </w:t>
      </w:r>
      <w:r w:rsidRPr="00883C61">
        <w:rPr>
          <w:rFonts w:ascii="Times New Roman" w:eastAsia="Times New Roman" w:hAnsi="Times New Roman" w:cs="Times New Roman"/>
          <w:b/>
          <w:sz w:val="24"/>
          <w:szCs w:val="24"/>
          <w:u w:val="single"/>
          <w:lang w:eastAsia="es-CO"/>
        </w:rPr>
        <w:t>respectivamente, solicita se le aclare si están gravados, o no, con el impuesto sobre la renta, los ingresos relativos a la reposición de gastos de campaña -debidamente soportados y comprobados ante el partido político- en que incurrió y asumió, no con donaciones de terceros sino con recursos propios, como candidato al cargo de elección al Congreso de la República.</w:t>
      </w:r>
    </w:p>
    <w:p w:rsidR="00282601" w:rsidRPr="00883C61" w:rsidRDefault="00282601" w:rsidP="00282601">
      <w:pPr>
        <w:spacing w:after="0" w:line="240" w:lineRule="auto"/>
        <w:jc w:val="both"/>
        <w:rPr>
          <w:rFonts w:ascii="Times New Roman" w:eastAsia="Times New Roman" w:hAnsi="Times New Roman" w:cs="Times New Roman"/>
          <w:sz w:val="24"/>
          <w:szCs w:val="24"/>
          <w:lang w:eastAsia="es-CO"/>
        </w:rPr>
      </w:pPr>
    </w:p>
    <w:p w:rsidR="00282601" w:rsidRPr="00883C61" w:rsidRDefault="00282601" w:rsidP="00282601">
      <w:pPr>
        <w:spacing w:after="0" w:line="240" w:lineRule="auto"/>
        <w:jc w:val="both"/>
        <w:rPr>
          <w:rFonts w:ascii="Times New Roman" w:eastAsia="Times New Roman" w:hAnsi="Times New Roman" w:cs="Times New Roman"/>
          <w:sz w:val="24"/>
          <w:szCs w:val="24"/>
          <w:lang w:eastAsia="es-CO"/>
        </w:rPr>
      </w:pPr>
      <w:r w:rsidRPr="00883C61">
        <w:rPr>
          <w:rFonts w:ascii="Times New Roman" w:eastAsia="Times New Roman" w:hAnsi="Times New Roman" w:cs="Times New Roman"/>
          <w:sz w:val="24"/>
          <w:szCs w:val="24"/>
          <w:lang w:eastAsia="es-CO"/>
        </w:rPr>
        <w:t>Acorde con lo solicitado, de manera comedida me permito informarle lo siguiente:</w:t>
      </w:r>
    </w:p>
    <w:p w:rsidR="00282601" w:rsidRPr="00883C61" w:rsidRDefault="00282601" w:rsidP="00282601">
      <w:pPr>
        <w:spacing w:after="0" w:line="240" w:lineRule="auto"/>
        <w:jc w:val="both"/>
        <w:rPr>
          <w:rFonts w:ascii="Times New Roman" w:eastAsia="Times New Roman" w:hAnsi="Times New Roman" w:cs="Times New Roman"/>
          <w:sz w:val="24"/>
          <w:szCs w:val="24"/>
          <w:lang w:eastAsia="es-CO"/>
        </w:rPr>
      </w:pPr>
    </w:p>
    <w:p w:rsidR="00282601" w:rsidRPr="00883C61" w:rsidRDefault="00282601" w:rsidP="00282601">
      <w:pPr>
        <w:spacing w:after="0" w:line="240" w:lineRule="auto"/>
        <w:jc w:val="both"/>
        <w:rPr>
          <w:rFonts w:ascii="Times New Roman" w:eastAsia="Times New Roman" w:hAnsi="Times New Roman" w:cs="Times New Roman"/>
          <w:sz w:val="24"/>
          <w:szCs w:val="24"/>
          <w:lang w:eastAsia="es-CO"/>
        </w:rPr>
      </w:pPr>
      <w:r w:rsidRPr="00883C61">
        <w:rPr>
          <w:rFonts w:ascii="Times New Roman" w:eastAsia="Times New Roman" w:hAnsi="Times New Roman" w:cs="Times New Roman"/>
          <w:sz w:val="24"/>
          <w:szCs w:val="24"/>
          <w:lang w:eastAsia="es-CO"/>
        </w:rPr>
        <w:t xml:space="preserve">Como se indica, entre otros, en los Conceptos por Ud. citados que contienen la doctrina oficial al respecto, conforme lo prevé el </w:t>
      </w:r>
      <w:hyperlink r:id="rId6" w:tooltip="Estatuto Tributario CETA" w:history="1">
        <w:r w:rsidRPr="00883C61">
          <w:rPr>
            <w:rFonts w:ascii="Times New Roman" w:eastAsia="Times New Roman" w:hAnsi="Times New Roman" w:cs="Times New Roman"/>
            <w:sz w:val="24"/>
            <w:szCs w:val="24"/>
            <w:lang w:eastAsia="es-CO"/>
          </w:rPr>
          <w:t>artículo 47-1</w:t>
        </w:r>
      </w:hyperlink>
      <w:r w:rsidRPr="00883C61">
        <w:rPr>
          <w:rFonts w:ascii="Times New Roman" w:eastAsia="Times New Roman" w:hAnsi="Times New Roman" w:cs="Times New Roman"/>
          <w:sz w:val="24"/>
          <w:szCs w:val="24"/>
          <w:lang w:eastAsia="es-CO"/>
        </w:rPr>
        <w:t xml:space="preserve"> del Estatuto Tributario, las sumas que las personas naturales reciban de terceros, sean estos personas naturales o jurídicas, destinadas en forma exclusiva a financiar el funcionamiento de partidos, movimientos políticos y grupos sociales que postulen candidatos y las que con el mismo fin reciban los candidatos para la financiación de las campañas políticas para las elecciones populares previstas en la Constitución Nacional, no constituyen renta ni ganancia ocasional para el beneficiario si se demuestra que han sido utilizadas en estas actividades.</w:t>
      </w:r>
    </w:p>
    <w:p w:rsidR="00282601" w:rsidRPr="00883C61" w:rsidRDefault="00282601" w:rsidP="00282601">
      <w:pPr>
        <w:spacing w:after="0" w:line="240" w:lineRule="auto"/>
        <w:jc w:val="both"/>
        <w:rPr>
          <w:rFonts w:ascii="Times New Roman" w:eastAsia="Times New Roman" w:hAnsi="Times New Roman" w:cs="Times New Roman"/>
          <w:sz w:val="24"/>
          <w:szCs w:val="24"/>
          <w:lang w:eastAsia="es-CO"/>
        </w:rPr>
      </w:pPr>
    </w:p>
    <w:p w:rsidR="00282601" w:rsidRPr="00883C61" w:rsidRDefault="00282601" w:rsidP="00282601">
      <w:pPr>
        <w:spacing w:after="0" w:line="240" w:lineRule="auto"/>
        <w:jc w:val="both"/>
        <w:rPr>
          <w:rFonts w:ascii="Times New Roman" w:eastAsia="Times New Roman" w:hAnsi="Times New Roman" w:cs="Times New Roman"/>
          <w:sz w:val="24"/>
          <w:szCs w:val="24"/>
          <w:lang w:eastAsia="es-CO"/>
        </w:rPr>
      </w:pPr>
      <w:r w:rsidRPr="00883C61">
        <w:rPr>
          <w:rFonts w:ascii="Times New Roman" w:eastAsia="Times New Roman" w:hAnsi="Times New Roman" w:cs="Times New Roman"/>
          <w:sz w:val="24"/>
          <w:szCs w:val="24"/>
          <w:lang w:eastAsia="es-CO"/>
        </w:rPr>
        <w:t>Por tanto, en el contexto de personas físicas candidatos, la disposición precedente prevé tratamiento exceptivo de beneficio únicamente y exclusivamente en relación con los ingresos que reciban de terceros -donación modal- destinados en forma exclusiva a la financiación de las campañas políticas para las elecciones populares previstas en la Constitución Nacional.</w:t>
      </w:r>
    </w:p>
    <w:p w:rsidR="00282601" w:rsidRPr="00883C61" w:rsidRDefault="00282601" w:rsidP="00282601">
      <w:pPr>
        <w:spacing w:after="0" w:line="240" w:lineRule="auto"/>
        <w:jc w:val="both"/>
        <w:rPr>
          <w:rFonts w:ascii="Times New Roman" w:eastAsia="Times New Roman" w:hAnsi="Times New Roman" w:cs="Times New Roman"/>
          <w:sz w:val="24"/>
          <w:szCs w:val="24"/>
          <w:lang w:eastAsia="es-CO"/>
        </w:rPr>
      </w:pPr>
    </w:p>
    <w:p w:rsidR="00282601" w:rsidRPr="00883C61" w:rsidRDefault="00282601" w:rsidP="00282601">
      <w:pPr>
        <w:spacing w:after="0" w:line="240" w:lineRule="auto"/>
        <w:jc w:val="both"/>
        <w:rPr>
          <w:rFonts w:ascii="Times New Roman" w:eastAsia="Times New Roman" w:hAnsi="Times New Roman" w:cs="Times New Roman"/>
          <w:sz w:val="24"/>
          <w:szCs w:val="24"/>
          <w:lang w:eastAsia="es-CO"/>
        </w:rPr>
      </w:pPr>
      <w:r w:rsidRPr="00883C61">
        <w:rPr>
          <w:rFonts w:ascii="Times New Roman" w:eastAsia="Times New Roman" w:hAnsi="Times New Roman" w:cs="Times New Roman"/>
          <w:sz w:val="24"/>
          <w:szCs w:val="24"/>
          <w:lang w:eastAsia="es-CO"/>
        </w:rPr>
        <w:t xml:space="preserve">Ahora bien, tratándose, como en efecto se trata, de una norma legal que prevé un tratamiento exceptivo al que es de aplicación general, deben observase estrictamente sus </w:t>
      </w:r>
      <w:r w:rsidRPr="00883C61">
        <w:rPr>
          <w:rFonts w:ascii="Times New Roman" w:eastAsia="Times New Roman" w:hAnsi="Times New Roman" w:cs="Times New Roman"/>
          <w:sz w:val="24"/>
          <w:szCs w:val="24"/>
          <w:lang w:eastAsia="es-CO"/>
        </w:rPr>
        <w:lastRenderedPageBreak/>
        <w:t>disposiciones; es decir, el régimen de ingreso no constitutivo de renta ni ganancia ocasional que allí se prevé, opera en relación con los ingresos relativos a sumas (donaciones) que las personas naturales reciban de terceros, sean personas jurídicas o naturales, que se destinen en forma exclusiva a la financiación de las campañas políticas para las elecciones populares previstas en la Constitución Nacional, razón por la cual no puede, vía analogía, extenderse o darse igual tratamiento de beneficio, en cuanto, como es de conocimiento general, según la jurisprudencia y doctrina prevalente, las normas impositivas que consagran beneficios, en virtud del principio de legalidad, son de aplicación e interpretación restrictiva.</w:t>
      </w:r>
    </w:p>
    <w:p w:rsidR="00282601" w:rsidRPr="00883C61" w:rsidRDefault="00282601" w:rsidP="00282601">
      <w:pPr>
        <w:spacing w:after="0" w:line="240" w:lineRule="auto"/>
        <w:jc w:val="both"/>
        <w:rPr>
          <w:rFonts w:ascii="Times New Roman" w:eastAsia="Times New Roman" w:hAnsi="Times New Roman" w:cs="Times New Roman"/>
          <w:sz w:val="24"/>
          <w:szCs w:val="24"/>
          <w:lang w:eastAsia="es-CO"/>
        </w:rPr>
      </w:pPr>
    </w:p>
    <w:p w:rsidR="00282601" w:rsidRPr="00883C61" w:rsidRDefault="00282601" w:rsidP="00282601">
      <w:pPr>
        <w:spacing w:after="0" w:line="240" w:lineRule="auto"/>
        <w:jc w:val="both"/>
        <w:rPr>
          <w:rFonts w:ascii="Times New Roman" w:eastAsia="Times New Roman" w:hAnsi="Times New Roman" w:cs="Times New Roman"/>
          <w:b/>
          <w:sz w:val="24"/>
          <w:szCs w:val="24"/>
          <w:u w:val="single"/>
          <w:lang w:eastAsia="es-CO"/>
        </w:rPr>
      </w:pPr>
      <w:r w:rsidRPr="00883C61">
        <w:rPr>
          <w:rFonts w:ascii="Times New Roman" w:eastAsia="Times New Roman" w:hAnsi="Times New Roman" w:cs="Times New Roman"/>
          <w:b/>
          <w:sz w:val="24"/>
          <w:szCs w:val="24"/>
          <w:u w:val="single"/>
          <w:lang w:eastAsia="es-CO"/>
        </w:rPr>
        <w:t xml:space="preserve">De lo anterior puede concluirse entonces, que al no prever la ley igual tratamiento en relación con los gastos de campaña que asuman con recursos propios los candidato al cargo de elección al Congreso de la República, no puede darse igual tratamiento tributario; en consecuencia, todo ingreso que no corresponda o que se perciba fuera del contexto de la regulación del </w:t>
      </w:r>
      <w:hyperlink r:id="rId7" w:tooltip="Estatuto Tributario CETA" w:history="1">
        <w:r w:rsidRPr="00883C61">
          <w:rPr>
            <w:rFonts w:ascii="Times New Roman" w:eastAsia="Times New Roman" w:hAnsi="Times New Roman" w:cs="Times New Roman"/>
            <w:b/>
            <w:sz w:val="24"/>
            <w:szCs w:val="24"/>
            <w:u w:val="single"/>
            <w:lang w:eastAsia="es-CO"/>
          </w:rPr>
          <w:t>artículo 47-1</w:t>
        </w:r>
      </w:hyperlink>
      <w:r w:rsidRPr="00883C61">
        <w:rPr>
          <w:rFonts w:ascii="Times New Roman" w:eastAsia="Times New Roman" w:hAnsi="Times New Roman" w:cs="Times New Roman"/>
          <w:b/>
          <w:sz w:val="24"/>
          <w:szCs w:val="24"/>
          <w:u w:val="single"/>
          <w:lang w:eastAsia="es-CO"/>
        </w:rPr>
        <w:t xml:space="preserve"> del Estatuto Tributario, está sometido a imposición en cabeza de su beneficiario.</w:t>
      </w:r>
    </w:p>
    <w:p w:rsidR="00282601" w:rsidRPr="00883C61" w:rsidRDefault="00282601" w:rsidP="00282601">
      <w:pPr>
        <w:spacing w:after="0" w:line="240" w:lineRule="auto"/>
        <w:jc w:val="both"/>
        <w:rPr>
          <w:rFonts w:ascii="Times New Roman" w:eastAsia="Times New Roman" w:hAnsi="Times New Roman" w:cs="Times New Roman"/>
          <w:sz w:val="24"/>
          <w:szCs w:val="24"/>
          <w:lang w:eastAsia="es-CO"/>
        </w:rPr>
      </w:pPr>
    </w:p>
    <w:p w:rsidR="00282601" w:rsidRPr="00883C61" w:rsidRDefault="00282601" w:rsidP="00282601">
      <w:pPr>
        <w:widowControl w:val="0"/>
        <w:spacing w:after="0" w:line="240" w:lineRule="auto"/>
        <w:jc w:val="both"/>
        <w:rPr>
          <w:rFonts w:ascii="Times New Roman" w:eastAsia="Times New Roman" w:hAnsi="Times New Roman" w:cs="Times New Roman"/>
          <w:sz w:val="24"/>
          <w:szCs w:val="24"/>
          <w:lang w:eastAsia="es-CO"/>
        </w:rPr>
      </w:pPr>
      <w:r w:rsidRPr="00883C61">
        <w:rPr>
          <w:rFonts w:ascii="Times New Roman" w:eastAsia="Times New Roman" w:hAnsi="Times New Roman" w:cs="Times New Roman"/>
          <w:sz w:val="24"/>
          <w:szCs w:val="24"/>
          <w:lang w:val="es-ES_tradnl" w:eastAsia="es-CO"/>
        </w:rPr>
        <w:t>Atentamente,</w:t>
      </w:r>
    </w:p>
    <w:p w:rsidR="00282601" w:rsidRPr="00883C61" w:rsidRDefault="00282601" w:rsidP="00282601">
      <w:pPr>
        <w:widowControl w:val="0"/>
        <w:spacing w:after="0" w:line="240" w:lineRule="auto"/>
        <w:jc w:val="both"/>
        <w:rPr>
          <w:rFonts w:ascii="Times New Roman" w:eastAsia="Times New Roman" w:hAnsi="Times New Roman" w:cs="Times New Roman"/>
          <w:sz w:val="24"/>
          <w:szCs w:val="24"/>
          <w:lang w:val="es-ES_tradnl" w:eastAsia="es-CO"/>
        </w:rPr>
      </w:pPr>
    </w:p>
    <w:p w:rsidR="00282601" w:rsidRPr="00883C61" w:rsidRDefault="00282601" w:rsidP="00282601">
      <w:pPr>
        <w:widowControl w:val="0"/>
        <w:spacing w:after="0" w:line="240" w:lineRule="auto"/>
        <w:jc w:val="both"/>
        <w:rPr>
          <w:rFonts w:ascii="Times New Roman" w:eastAsia="Times New Roman" w:hAnsi="Times New Roman" w:cs="Times New Roman"/>
          <w:sz w:val="24"/>
          <w:szCs w:val="24"/>
          <w:lang w:val="es-ES_tradnl" w:eastAsia="es-CO"/>
        </w:rPr>
      </w:pPr>
    </w:p>
    <w:p w:rsidR="00282601" w:rsidRPr="00883C61" w:rsidRDefault="00282601" w:rsidP="00282601">
      <w:pPr>
        <w:widowControl w:val="0"/>
        <w:spacing w:after="0" w:line="240" w:lineRule="auto"/>
        <w:jc w:val="both"/>
        <w:rPr>
          <w:rFonts w:ascii="Times New Roman" w:eastAsia="Times New Roman" w:hAnsi="Times New Roman" w:cs="Times New Roman"/>
          <w:b/>
          <w:bCs/>
          <w:sz w:val="24"/>
          <w:szCs w:val="24"/>
          <w:lang w:eastAsia="es-CO"/>
        </w:rPr>
      </w:pPr>
      <w:r w:rsidRPr="00883C61">
        <w:rPr>
          <w:rFonts w:ascii="Times New Roman" w:eastAsia="Times New Roman" w:hAnsi="Times New Roman" w:cs="Times New Roman"/>
          <w:b/>
          <w:bCs/>
          <w:sz w:val="24"/>
          <w:szCs w:val="24"/>
          <w:lang w:val="es-ES_tradnl" w:eastAsia="es-CO"/>
        </w:rPr>
        <w:t>ISABEL CRISTINA GARCÉS SÁNCHEZ</w:t>
      </w:r>
    </w:p>
    <w:p w:rsidR="00282601" w:rsidRDefault="00282601" w:rsidP="00282601">
      <w:pPr>
        <w:widowControl w:val="0"/>
        <w:spacing w:after="0" w:line="240" w:lineRule="auto"/>
        <w:jc w:val="both"/>
        <w:rPr>
          <w:rFonts w:ascii="Times New Roman" w:eastAsia="Times New Roman" w:hAnsi="Times New Roman" w:cs="Times New Roman"/>
          <w:bCs/>
          <w:sz w:val="24"/>
          <w:szCs w:val="24"/>
          <w:lang w:val="es-ES_tradnl" w:eastAsia="es-CO"/>
        </w:rPr>
      </w:pPr>
      <w:r w:rsidRPr="00883C61">
        <w:rPr>
          <w:rFonts w:ascii="Times New Roman" w:eastAsia="Times New Roman" w:hAnsi="Times New Roman" w:cs="Times New Roman"/>
          <w:bCs/>
          <w:sz w:val="24"/>
          <w:szCs w:val="24"/>
          <w:lang w:val="es-ES_tradnl" w:eastAsia="es-CO"/>
        </w:rPr>
        <w:t>Directora de Gestión Jurídica</w:t>
      </w:r>
    </w:p>
    <w:p w:rsidR="00883C61" w:rsidRPr="00883C61" w:rsidRDefault="00883C61" w:rsidP="00282601">
      <w:pPr>
        <w:widowControl w:val="0"/>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bCs/>
          <w:sz w:val="24"/>
          <w:szCs w:val="24"/>
          <w:lang w:val="es-ES_tradnl" w:eastAsia="es-CO"/>
        </w:rPr>
        <w:t>_________________________________________________________________________</w:t>
      </w:r>
      <w:bookmarkStart w:id="0" w:name="_GoBack"/>
      <w:bookmarkEnd w:id="0"/>
    </w:p>
    <w:p w:rsidR="00282601" w:rsidRPr="00883C61" w:rsidRDefault="00282601" w:rsidP="00282601">
      <w:pPr>
        <w:spacing w:after="285" w:line="240" w:lineRule="auto"/>
        <w:jc w:val="both"/>
        <w:rPr>
          <w:rFonts w:ascii="Times New Roman" w:eastAsia="Times New Roman" w:hAnsi="Times New Roman" w:cs="Times New Roman"/>
          <w:sz w:val="24"/>
          <w:szCs w:val="24"/>
          <w:lang w:eastAsia="es-CO"/>
        </w:rPr>
      </w:pPr>
      <w:r w:rsidRPr="00883C61">
        <w:rPr>
          <w:rFonts w:ascii="Times New Roman" w:eastAsia="Times New Roman" w:hAnsi="Times New Roman" w:cs="Times New Roman"/>
          <w:sz w:val="24"/>
          <w:szCs w:val="24"/>
          <w:lang w:eastAsia="es-CO"/>
        </w:rPr>
        <w:t> </w:t>
      </w:r>
    </w:p>
    <w:p w:rsidR="00785429" w:rsidRPr="00883C61" w:rsidRDefault="00785429">
      <w:pPr>
        <w:rPr>
          <w:rFonts w:ascii="Times New Roman" w:hAnsi="Times New Roman" w:cs="Times New Roman"/>
          <w:sz w:val="24"/>
          <w:szCs w:val="24"/>
        </w:rPr>
      </w:pPr>
    </w:p>
    <w:sectPr w:rsidR="00785429" w:rsidRPr="00883C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601"/>
    <w:rsid w:val="00282601"/>
    <w:rsid w:val="00785429"/>
    <w:rsid w:val="00883C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ta.org.co/html/vista_de_un_articulo.asp?Norma=8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articulo.asp?Norma=85" TargetMode="External"/><Relationship Id="rId5" Type="http://schemas.openxmlformats.org/officeDocument/2006/relationships/hyperlink" Target="http://www.ceta.org.co/html/vista_de_un_articulo.asp?Norma=8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602</Words>
  <Characters>3316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2013-08-03T15:51:00Z</dcterms:created>
  <dcterms:modified xsi:type="dcterms:W3CDTF">2013-08-18T14:43:00Z</dcterms:modified>
</cp:coreProperties>
</file>